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Кировской области от 03.10.2023 N 204-ЗО</w:t>
              <w:br/>
              <w:t xml:space="preserve">"О единовременной социальной выплате супружеским парам в связи с юбилейными датами совместной жизни"</w:t>
              <w:br/>
              <w:t xml:space="preserve">(принят постановлением Законодательного Собрания Кировской области от 28.09.2023 N 26/157)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 октября 2023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204-ЗО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КИРОВСКОЙ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ЕДИНОВРЕМЕННОЙ СОЦИАЛЬНОЙ ВЫПЛАТЕ СУПРУЖЕСКИМ ПАРАМ</w:t>
      </w:r>
    </w:p>
    <w:p>
      <w:pPr>
        <w:pStyle w:val="2"/>
        <w:jc w:val="center"/>
      </w:pPr>
      <w:r>
        <w:rPr>
          <w:sz w:val="20"/>
        </w:rPr>
        <w:t xml:space="preserve">В СВЯЗИ С ЮБИЛЕЙНЫМИ ДАТАМИ СОВМЕСТНОЙ ЖИЗНИ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right"/>
      </w:pPr>
      <w:r>
        <w:rPr>
          <w:sz w:val="20"/>
        </w:rPr>
        <w:t xml:space="preserve">28 сентября 2023 года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устанавливает единовременную социальную выплату супружеским парам в связи с юбилейными датами совместной жизни (далее - единовременная социальная выплата).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Единовременная социальная выплата предоставляется супругам - гражданам Российской Федерации, состоящим в зарегистрированном браке 50, 60 и 70 лет, постоянно проживающим на территории Кировской области в течение не менее десяти лет, предшествующих дню обращения за единовременной социальной выплатой, при условии, что брак не прекращался и не был признан судом недействительным.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Право на единовременную социальную выплату возникает со дня обращения лиц, указанных в части 1 настоящей статьи, за единовременной социальной выплатой в течение года, в котором исполняется 50, 60, 70 лет со дня государственной регистрации заключения брака органом записи актов гражданского состояния.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Единовременная социальная выплата устанавливается в размере 10000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Единовременная социальная выплата предоставляется независимо от предоставления иных мер социальной поддержки, установленных законодательством Российской Федерации 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Порядок и условия предоставления единовременной социальной выплаты утверждается Правительством Кировской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Финансовое обеспечение расходных обязательств, связанных с исполнением настоящего Закона, осуществляется за счет средств областного бюджета.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с 1 января 2024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right"/>
      </w:pPr>
      <w:r>
        <w:rPr>
          <w:sz w:val="20"/>
        </w:rPr>
        <w:t xml:space="preserve">А.В.СОКОЛОВ</w:t>
      </w:r>
    </w:p>
    <w:p>
      <w:pPr>
        <w:pStyle w:val="0"/>
      </w:pPr>
      <w:r>
        <w:rPr>
          <w:sz w:val="20"/>
        </w:rPr>
        <w:t xml:space="preserve">г. Киров</w:t>
      </w:r>
    </w:p>
    <w:p>
      <w:pPr>
        <w:pStyle w:val="0"/>
        <w:spacing w:before="200" w:lineRule="auto"/>
      </w:pPr>
      <w:r>
        <w:rPr>
          <w:sz w:val="20"/>
        </w:rPr>
        <w:t xml:space="preserve">3 октября 2023 года</w:t>
      </w:r>
    </w:p>
    <w:p>
      <w:pPr>
        <w:pStyle w:val="0"/>
        <w:spacing w:before="200" w:lineRule="auto"/>
      </w:pPr>
      <w:r>
        <w:rPr>
          <w:sz w:val="20"/>
        </w:rPr>
        <w:t xml:space="preserve">N 204-ЗО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Кировской области от 03.10.2023 N 204-ЗО</w:t>
            <w:br/>
            <w:t>"О единовременной социальной выплате супружеским парам в связи с юбилейны...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Кировской области от 03.10.2023 N 204-ЗО
"О единовременной социальной выплате супружеским парам в связи с юбилейными датами совместной жизни"
(принят постановлением Законодательного Собрания Кировской области от 28.09.2023 N 26/157)</dc:title>
  <dcterms:created xsi:type="dcterms:W3CDTF">2026-04-06T14:13:25Z</dcterms:created>
</cp:coreProperties>
</file>